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A0" w:rsidRPr="002D41A0" w:rsidRDefault="002D41A0" w:rsidP="002D41A0">
      <w:pPr>
        <w:spacing w:before="100" w:beforeAutospacing="1" w:after="100" w:afterAutospacing="1" w:line="240" w:lineRule="auto"/>
        <w:jc w:val="center"/>
        <w:rPr>
          <w:rFonts w:ascii="Times New Roman" w:eastAsia="Times New Roman" w:hAnsi="Times New Roman" w:cs="Times New Roman"/>
          <w:b/>
          <w:color w:val="00B050"/>
          <w:sz w:val="36"/>
          <w:szCs w:val="36"/>
          <w:lang w:eastAsia="ru-RU"/>
        </w:rPr>
      </w:pPr>
      <w:r w:rsidRPr="002D41A0">
        <w:rPr>
          <w:rFonts w:ascii="Times New Roman" w:eastAsia="Times New Roman" w:hAnsi="Times New Roman" w:cs="Times New Roman"/>
          <w:b/>
          <w:color w:val="00B050"/>
          <w:sz w:val="36"/>
          <w:szCs w:val="36"/>
          <w:lang w:eastAsia="ru-RU"/>
        </w:rPr>
        <w:t>Консультация для родителей «Игры для сенсорного развития детей раннего возраста».</w:t>
      </w:r>
    </w:p>
    <w:p w:rsidR="002D41A0" w:rsidRPr="002D41A0" w:rsidRDefault="002D41A0" w:rsidP="002D41A0">
      <w:pPr>
        <w:spacing w:before="100" w:beforeAutospacing="1" w:after="100" w:afterAutospacing="1" w:line="240" w:lineRule="auto"/>
        <w:rPr>
          <w:rFonts w:ascii="Times New Roman" w:eastAsia="Times New Roman" w:hAnsi="Times New Roman" w:cs="Times New Roman"/>
          <w:sz w:val="24"/>
          <w:szCs w:val="24"/>
          <w:lang w:eastAsia="ru-RU"/>
        </w:rPr>
      </w:pPr>
      <w:r w:rsidRPr="002D41A0">
        <w:rPr>
          <w:rFonts w:ascii="Times New Roman" w:eastAsia="Times New Roman" w:hAnsi="Times New Roman" w:cs="Times New Roman"/>
          <w:sz w:val="24"/>
          <w:szCs w:val="24"/>
          <w:lang w:eastAsia="ru-RU"/>
        </w:rPr>
        <w:t>                                       </w:t>
      </w:r>
      <w:r>
        <w:rPr>
          <w:noProof/>
          <w:lang w:eastAsia="ru-RU"/>
        </w:rPr>
        <w:drawing>
          <wp:inline distT="0" distB="0" distL="0" distR="0">
            <wp:extent cx="2619375" cy="1743075"/>
            <wp:effectExtent l="0" t="0" r="9525" b="9525"/>
            <wp:docPr id="1" name="Рисунок 1" descr="Сенсорные игры для дошкольников по методике Марии Монтессори - Learni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енсорные игры для дошкольников по методике Марии Монтессори - Learning.u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 xml:space="preserve">Основы сенсорного развития закладываются в раннем дошкольном возрасте. Чем меньше ребёнок, тем больше значение в его жизни имеет чувственный опыт. </w:t>
      </w:r>
      <w:proofErr w:type="gramStart"/>
      <w:r w:rsidRPr="002D41A0">
        <w:rPr>
          <w:rFonts w:ascii="Times New Roman" w:hAnsi="Times New Roman" w:cs="Times New Roman"/>
          <w:sz w:val="28"/>
          <w:szCs w:val="28"/>
          <w:lang w:eastAsia="ru-RU"/>
        </w:rPr>
        <w:t>Профессор  Н.М.</w:t>
      </w:r>
      <w:proofErr w:type="gramEnd"/>
      <w:r w:rsidRPr="002D41A0">
        <w:rPr>
          <w:rFonts w:ascii="Times New Roman" w:hAnsi="Times New Roman" w:cs="Times New Roman"/>
          <w:sz w:val="28"/>
          <w:szCs w:val="28"/>
          <w:lang w:eastAsia="ru-RU"/>
        </w:rPr>
        <w:t xml:space="preserve"> </w:t>
      </w:r>
      <w:proofErr w:type="spellStart"/>
      <w:r w:rsidRPr="002D41A0">
        <w:rPr>
          <w:rFonts w:ascii="Times New Roman" w:hAnsi="Times New Roman" w:cs="Times New Roman"/>
          <w:sz w:val="28"/>
          <w:szCs w:val="28"/>
          <w:lang w:eastAsia="ru-RU"/>
        </w:rPr>
        <w:t>Щелованов</w:t>
      </w:r>
      <w:proofErr w:type="spellEnd"/>
      <w:r w:rsidRPr="002D41A0">
        <w:rPr>
          <w:rFonts w:ascii="Times New Roman" w:hAnsi="Times New Roman" w:cs="Times New Roman"/>
          <w:sz w:val="28"/>
          <w:szCs w:val="28"/>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 xml:space="preserve">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w:t>
      </w:r>
      <w:r w:rsidRPr="002D41A0">
        <w:rPr>
          <w:rFonts w:ascii="Times New Roman" w:hAnsi="Times New Roman" w:cs="Times New Roman"/>
          <w:sz w:val="28"/>
          <w:szCs w:val="28"/>
          <w:lang w:eastAsia="ru-RU"/>
        </w:rPr>
        <w:lastRenderedPageBreak/>
        <w:t xml:space="preserve">эталонов, выработанных обществом и овладения способами обследования предметов. Сенсорное восприятие и должно быть направлено на обеспечение этих задач. </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w:t>
      </w:r>
      <w:r>
        <w:rPr>
          <w:rFonts w:ascii="Times New Roman" w:hAnsi="Times New Roman" w:cs="Times New Roman"/>
          <w:sz w:val="28"/>
          <w:szCs w:val="28"/>
          <w:lang w:eastAsia="ru-RU"/>
        </w:rPr>
        <w:t xml:space="preserve">ить ребенка строить из кубиков </w:t>
      </w:r>
      <w:bookmarkStart w:id="0" w:name="_GoBack"/>
      <w:bookmarkEnd w:id="0"/>
      <w:r w:rsidRPr="002D41A0">
        <w:rPr>
          <w:rFonts w:ascii="Times New Roman" w:hAnsi="Times New Roman" w:cs="Times New Roman"/>
          <w:sz w:val="28"/>
          <w:szCs w:val="28"/>
          <w:lang w:eastAsia="ru-RU"/>
        </w:rPr>
        <w:t>красивый дом, но педагогический процесс при этом организуется таким образом, что ребенок ничего не приобретает ни для сенсорного, ни для умственного развития.</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 xml:space="preserve">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 </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строить, педагог должен одновременно уделять специальное внимание развитию их восприятия, умения анализировать, обобщать и т.д.</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 xml:space="preserve">В связи с этим, продуктивная деятельность может быть организована по-разному: в одном случае дети получают некоторые навыки рисования, лепки, </w:t>
      </w:r>
      <w:r w:rsidRPr="002D41A0">
        <w:rPr>
          <w:rFonts w:ascii="Times New Roman" w:hAnsi="Times New Roman" w:cs="Times New Roman"/>
          <w:sz w:val="28"/>
          <w:szCs w:val="28"/>
          <w:lang w:eastAsia="ru-RU"/>
        </w:rPr>
        <w:lastRenderedPageBreak/>
        <w:t xml:space="preserve">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 xml:space="preserve">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 </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 xml:space="preserve">Интерес     ребенка 3-го года жизни    к     игре     во    многом     определяется яркостью, эмоциональностью, новизной игрушек и дидактических пособий. </w:t>
      </w:r>
      <w:proofErr w:type="spellStart"/>
      <w:proofErr w:type="gramStart"/>
      <w:r w:rsidRPr="002D41A0">
        <w:rPr>
          <w:rFonts w:ascii="Times New Roman" w:hAnsi="Times New Roman" w:cs="Times New Roman"/>
          <w:sz w:val="28"/>
          <w:szCs w:val="28"/>
          <w:lang w:eastAsia="ru-RU"/>
        </w:rPr>
        <w:t>Всвязи</w:t>
      </w:r>
      <w:proofErr w:type="spellEnd"/>
      <w:r w:rsidRPr="002D41A0">
        <w:rPr>
          <w:rFonts w:ascii="Times New Roman" w:hAnsi="Times New Roman" w:cs="Times New Roman"/>
          <w:sz w:val="28"/>
          <w:szCs w:val="28"/>
          <w:lang w:eastAsia="ru-RU"/>
        </w:rPr>
        <w:t xml:space="preserve">  с</w:t>
      </w:r>
      <w:proofErr w:type="gramEnd"/>
      <w:r w:rsidRPr="002D41A0">
        <w:rPr>
          <w:rFonts w:ascii="Times New Roman" w:hAnsi="Times New Roman" w:cs="Times New Roman"/>
          <w:sz w:val="28"/>
          <w:szCs w:val="28"/>
          <w:lang w:eastAsia="ru-RU"/>
        </w:rPr>
        <w:t xml:space="preserve">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2D41A0" w:rsidRPr="002D41A0" w:rsidRDefault="002D41A0" w:rsidP="002D41A0">
      <w:pPr>
        <w:rPr>
          <w:rFonts w:ascii="Times New Roman" w:hAnsi="Times New Roman" w:cs="Times New Roman"/>
          <w:sz w:val="28"/>
          <w:szCs w:val="28"/>
          <w:lang w:eastAsia="ru-RU"/>
        </w:rPr>
      </w:pPr>
      <w:r w:rsidRPr="002D41A0">
        <w:rPr>
          <w:rFonts w:ascii="Times New Roman" w:hAnsi="Times New Roman" w:cs="Times New Roman"/>
          <w:sz w:val="28"/>
          <w:szCs w:val="28"/>
          <w:lang w:eastAsia="ru-RU"/>
        </w:rPr>
        <w:t xml:space="preserve">В     процессе     </w:t>
      </w:r>
      <w:proofErr w:type="gramStart"/>
      <w:r w:rsidRPr="002D41A0">
        <w:rPr>
          <w:rFonts w:ascii="Times New Roman" w:hAnsi="Times New Roman" w:cs="Times New Roman"/>
          <w:sz w:val="28"/>
          <w:szCs w:val="28"/>
          <w:lang w:eastAsia="ru-RU"/>
        </w:rPr>
        <w:t>сенсорного  развития</w:t>
      </w:r>
      <w:proofErr w:type="gramEnd"/>
      <w:r w:rsidRPr="002D41A0">
        <w:rPr>
          <w:rFonts w:ascii="Times New Roman" w:hAnsi="Times New Roman" w:cs="Times New Roman"/>
          <w:sz w:val="28"/>
          <w:szCs w:val="28"/>
          <w:lang w:eastAsia="ru-RU"/>
        </w:rPr>
        <w:t xml:space="preserve">  важно     учитывать,     что познавательные возможности ребенка трех лет еще не велики, не совершенны. Поэтому   необходимо   осуществлять   </w:t>
      </w:r>
      <w:proofErr w:type="gramStart"/>
      <w:r w:rsidRPr="002D41A0">
        <w:rPr>
          <w:rFonts w:ascii="Times New Roman" w:hAnsi="Times New Roman" w:cs="Times New Roman"/>
          <w:sz w:val="28"/>
          <w:szCs w:val="28"/>
          <w:lang w:eastAsia="ru-RU"/>
        </w:rPr>
        <w:t>ознакомление  с</w:t>
      </w:r>
      <w:proofErr w:type="gramEnd"/>
      <w:r w:rsidRPr="002D41A0">
        <w:rPr>
          <w:rFonts w:ascii="Times New Roman" w:hAnsi="Times New Roman" w:cs="Times New Roman"/>
          <w:sz w:val="28"/>
          <w:szCs w:val="28"/>
          <w:lang w:eastAsia="ru-RU"/>
        </w:rPr>
        <w:t xml:space="preserve"> простыми   по   своим свойствам   предметами   и   в   первую   очередь   с   теми,   с   которыми   дети сталкиваются в жизни. </w:t>
      </w:r>
    </w:p>
    <w:p w:rsidR="00100CFD" w:rsidRDefault="00100CFD"/>
    <w:sectPr w:rsidR="00100CFD" w:rsidSect="002D41A0">
      <w:pgSz w:w="11906" w:h="16838"/>
      <w:pgMar w:top="1134" w:right="850" w:bottom="1134" w:left="1701"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C0BC1"/>
    <w:multiLevelType w:val="multilevel"/>
    <w:tmpl w:val="4E7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A0"/>
    <w:rsid w:val="00100CFD"/>
    <w:rsid w:val="002D4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A48E8-98BE-4391-940F-94D9A334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D4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2D41A0"/>
  </w:style>
  <w:style w:type="paragraph" w:customStyle="1" w:styleId="c4">
    <w:name w:val="c4"/>
    <w:basedOn w:val="a"/>
    <w:rsid w:val="002D4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D41A0"/>
  </w:style>
  <w:style w:type="paragraph" w:customStyle="1" w:styleId="c17">
    <w:name w:val="c17"/>
    <w:basedOn w:val="a"/>
    <w:rsid w:val="002D41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2D4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79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1017</Words>
  <Characters>5801</Characters>
  <Application>Microsoft Office Word</Application>
  <DocSecurity>0</DocSecurity>
  <Lines>48</Lines>
  <Paragraphs>13</Paragraphs>
  <ScaleCrop>false</ScaleCrop>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1</cp:revision>
  <dcterms:created xsi:type="dcterms:W3CDTF">2025-02-18T05:42:00Z</dcterms:created>
  <dcterms:modified xsi:type="dcterms:W3CDTF">2025-02-18T05:50:00Z</dcterms:modified>
</cp:coreProperties>
</file>