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52" w:rsidRPr="006A1E52" w:rsidRDefault="006A1E52" w:rsidP="006A1E52">
      <w:pPr>
        <w:pStyle w:val="c0"/>
        <w:jc w:val="center"/>
        <w:rPr>
          <w:rStyle w:val="c9"/>
          <w:b/>
          <w:color w:val="FF0000"/>
          <w:sz w:val="40"/>
          <w:szCs w:val="40"/>
          <w:u w:val="single"/>
        </w:rPr>
      </w:pPr>
      <w:r w:rsidRPr="006A1E52">
        <w:rPr>
          <w:rStyle w:val="c1"/>
          <w:b/>
          <w:color w:val="FF0000"/>
          <w:sz w:val="40"/>
          <w:szCs w:val="40"/>
          <w:u w:val="single"/>
        </w:rPr>
        <w:t>Консультация для родителей</w:t>
      </w:r>
      <w:r w:rsidRPr="006A1E52">
        <w:rPr>
          <w:b/>
          <w:color w:val="FF0000"/>
          <w:sz w:val="40"/>
          <w:szCs w:val="40"/>
          <w:u w:val="single"/>
        </w:rPr>
        <w:t xml:space="preserve"> </w:t>
      </w:r>
      <w:r w:rsidRPr="006A1E52">
        <w:rPr>
          <w:rStyle w:val="c9"/>
          <w:b/>
          <w:color w:val="FF0000"/>
          <w:sz w:val="40"/>
          <w:szCs w:val="40"/>
          <w:u w:val="single"/>
        </w:rPr>
        <w:t>«Играйте вместе с детьми»</w:t>
      </w:r>
    </w:p>
    <w:p w:rsidR="006A1E52" w:rsidRDefault="006A1E52" w:rsidP="006A1E52">
      <w:pPr>
        <w:pStyle w:val="c0"/>
        <w:jc w:val="center"/>
        <w:rPr>
          <w:rStyle w:val="c9"/>
          <w:sz w:val="56"/>
          <w:szCs w:val="56"/>
        </w:rPr>
      </w:pPr>
    </w:p>
    <w:p w:rsidR="006A1E52" w:rsidRDefault="006A1E52" w:rsidP="006A1E52">
      <w:pPr>
        <w:pStyle w:val="c0"/>
        <w:jc w:val="center"/>
        <w:rPr>
          <w:rStyle w:val="c9"/>
          <w:sz w:val="56"/>
          <w:szCs w:val="56"/>
        </w:rPr>
      </w:pPr>
      <w:r>
        <w:rPr>
          <w:noProof/>
        </w:rPr>
        <w:drawing>
          <wp:inline distT="0" distB="0" distL="0" distR="0">
            <wp:extent cx="2559685" cy="1927177"/>
            <wp:effectExtent l="0" t="0" r="0" b="0"/>
            <wp:docPr id="1" name="Рисунок 1" descr="Почему важно играть с ребёнком? – Tarkvanem ‹ Отношения с ребенком —  Tarkva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му важно играть с ребёнком? – Tarkvanem ‹ Отношения с ребенком —  Tarkvan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4879" cy="1938617"/>
                    </a:xfrm>
                    <a:prstGeom prst="rect">
                      <a:avLst/>
                    </a:prstGeom>
                    <a:noFill/>
                    <a:ln>
                      <a:noFill/>
                    </a:ln>
                  </pic:spPr>
                </pic:pic>
              </a:graphicData>
            </a:graphic>
          </wp:inline>
        </w:drawing>
      </w:r>
      <w:bookmarkStart w:id="0" w:name="_GoBack"/>
      <w:bookmarkEnd w:id="0"/>
    </w:p>
    <w:p w:rsidR="006A1E52" w:rsidRPr="006A1E52" w:rsidRDefault="006A1E52" w:rsidP="006A1E52">
      <w:pPr>
        <w:pStyle w:val="c7"/>
        <w:rPr>
          <w:sz w:val="28"/>
          <w:szCs w:val="28"/>
        </w:rPr>
      </w:pPr>
      <w:r>
        <w:rPr>
          <w:sz w:val="56"/>
          <w:szCs w:val="56"/>
        </w:rPr>
        <w:t xml:space="preserve">    </w:t>
      </w:r>
      <w:r>
        <w:rPr>
          <w:rStyle w:val="c5"/>
        </w:rPr>
        <w:t xml:space="preserve">  </w:t>
      </w:r>
      <w:r w:rsidRPr="006A1E52">
        <w:rPr>
          <w:rStyle w:val="c5"/>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w:t>
      </w:r>
      <w:r w:rsidRPr="006A1E52">
        <w:rPr>
          <w:sz w:val="28"/>
          <w:szCs w:val="28"/>
        </w:rPr>
        <w:br/>
      </w:r>
      <w:r w:rsidRPr="006A1E52">
        <w:rPr>
          <w:rStyle w:val="c5"/>
          <w:sz w:val="28"/>
          <w:szCs w:val="28"/>
        </w:rPr>
        <w:t xml:space="preserve">Для ребёнка дошкольного возраста игра является ведущей деятельностью, в которой проходит его психическое развитие, формируется личность в целом.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w:t>
      </w:r>
      <w:r w:rsidRPr="006A1E52">
        <w:rPr>
          <w:rStyle w:val="c5"/>
          <w:sz w:val="28"/>
          <w:szCs w:val="28"/>
        </w:rPr>
        <w:lastRenderedPageBreak/>
        <w:t>выполнять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6A1E52" w:rsidRPr="006A1E52" w:rsidRDefault="006A1E52" w:rsidP="006A1E52">
      <w:pPr>
        <w:pStyle w:val="c3"/>
        <w:rPr>
          <w:sz w:val="28"/>
          <w:szCs w:val="28"/>
        </w:rPr>
      </w:pPr>
      <w:r w:rsidRPr="006A1E52">
        <w:rPr>
          <w:rStyle w:val="c5"/>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6A1E52" w:rsidRPr="006A1E52" w:rsidRDefault="006A1E52" w:rsidP="006A1E52">
      <w:pPr>
        <w:pStyle w:val="c3"/>
        <w:rPr>
          <w:sz w:val="28"/>
          <w:szCs w:val="28"/>
        </w:rPr>
      </w:pPr>
      <w:r w:rsidRPr="006A1E52">
        <w:rPr>
          <w:rStyle w:val="c5"/>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w:t>
      </w:r>
      <w:r w:rsidRPr="006A1E52">
        <w:rPr>
          <w:rStyle w:val="c5"/>
          <w:sz w:val="28"/>
          <w:szCs w:val="28"/>
        </w:rPr>
        <w:lastRenderedPageBreak/>
        <w:t xml:space="preserve">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 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w:t>
      </w:r>
      <w:proofErr w:type="gramStart"/>
      <w:r w:rsidRPr="006A1E52">
        <w:rPr>
          <w:rStyle w:val="c5"/>
          <w:sz w:val="28"/>
          <w:szCs w:val="28"/>
        </w:rPr>
        <w:t>игре.</w:t>
      </w:r>
      <w:r w:rsidRPr="006A1E52">
        <w:rPr>
          <w:sz w:val="28"/>
          <w:szCs w:val="28"/>
        </w:rPr>
        <w:br/>
      </w:r>
      <w:r w:rsidRPr="006A1E52">
        <w:rPr>
          <w:rStyle w:val="c5"/>
          <w:sz w:val="28"/>
          <w:szCs w:val="28"/>
        </w:rPr>
        <w:t>Игры  лото</w:t>
      </w:r>
      <w:proofErr w:type="gramEnd"/>
      <w:r w:rsidRPr="006A1E52">
        <w:rPr>
          <w:rStyle w:val="c5"/>
          <w:sz w:val="28"/>
          <w:szCs w:val="28"/>
        </w:rPr>
        <w:t>,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6A1E52" w:rsidRPr="006A1E52" w:rsidRDefault="006A1E52" w:rsidP="006A1E52">
      <w:pPr>
        <w:pStyle w:val="c7"/>
        <w:rPr>
          <w:sz w:val="28"/>
          <w:szCs w:val="28"/>
        </w:rPr>
      </w:pPr>
      <w:r w:rsidRPr="006A1E52">
        <w:rPr>
          <w:rStyle w:val="c5"/>
          <w:sz w:val="28"/>
          <w:szCs w:val="28"/>
        </w:rPr>
        <w:t xml:space="preserve">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w:t>
      </w:r>
      <w:r w:rsidRPr="006A1E52">
        <w:rPr>
          <w:rStyle w:val="c5"/>
          <w:sz w:val="28"/>
          <w:szCs w:val="28"/>
        </w:rPr>
        <w:lastRenderedPageBreak/>
        <w:t>играть.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6A1E52" w:rsidRPr="006A1E52" w:rsidRDefault="006A1E52" w:rsidP="006A1E52">
      <w:pPr>
        <w:pStyle w:val="c7"/>
        <w:rPr>
          <w:sz w:val="28"/>
          <w:szCs w:val="28"/>
        </w:rPr>
      </w:pPr>
      <w:r w:rsidRPr="006A1E52">
        <w:rPr>
          <w:rStyle w:val="c5"/>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2A26A7" w:rsidRPr="006A1E52" w:rsidRDefault="002A26A7">
      <w:pPr>
        <w:rPr>
          <w:sz w:val="28"/>
          <w:szCs w:val="28"/>
        </w:rPr>
      </w:pPr>
    </w:p>
    <w:sectPr w:rsidR="002A26A7" w:rsidRPr="006A1E52" w:rsidSect="006A1E52">
      <w:pgSz w:w="11906" w:h="16838"/>
      <w:pgMar w:top="1134" w:right="850" w:bottom="1134" w:left="1701" w:header="708" w:footer="708" w:gutter="0"/>
      <w:pgBorders w:offsetFrom="page">
        <w:top w:val="balloons3Colors" w:sz="14" w:space="24" w:color="auto"/>
        <w:left w:val="balloons3Colors" w:sz="14" w:space="24" w:color="auto"/>
        <w:bottom w:val="balloons3Colors" w:sz="14" w:space="24" w:color="auto"/>
        <w:right w:val="balloons3Colors"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52"/>
    <w:rsid w:val="002A26A7"/>
    <w:rsid w:val="006A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AA46C-5572-4653-B149-A7545CE7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A1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A1E52"/>
  </w:style>
  <w:style w:type="character" w:customStyle="1" w:styleId="c9">
    <w:name w:val="c9"/>
    <w:basedOn w:val="a0"/>
    <w:rsid w:val="006A1E52"/>
  </w:style>
  <w:style w:type="paragraph" w:customStyle="1" w:styleId="c7">
    <w:name w:val="c7"/>
    <w:basedOn w:val="a"/>
    <w:rsid w:val="006A1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A1E52"/>
  </w:style>
  <w:style w:type="paragraph" w:customStyle="1" w:styleId="c3">
    <w:name w:val="c3"/>
    <w:basedOn w:val="a"/>
    <w:rsid w:val="006A1E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26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cp:revision>
  <dcterms:created xsi:type="dcterms:W3CDTF">2024-12-09T18:25:00Z</dcterms:created>
  <dcterms:modified xsi:type="dcterms:W3CDTF">2024-12-09T18:32:00Z</dcterms:modified>
</cp:coreProperties>
</file>