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FE0B" w14:textId="77777777" w:rsidR="000B14BA" w:rsidRPr="000B14BA" w:rsidRDefault="000B14BA" w:rsidP="000B14BA">
      <w:pPr>
        <w:shd w:val="clear" w:color="auto" w:fill="FFFFFF"/>
        <w:spacing w:after="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15"/>
          <w:sz w:val="44"/>
          <w:szCs w:val="44"/>
          <w:lang w:eastAsia="ru-RU"/>
        </w:rPr>
      </w:pPr>
      <w:r w:rsidRPr="000B14BA">
        <w:rPr>
          <w:rFonts w:ascii="Arial" w:eastAsia="Times New Roman" w:hAnsi="Arial" w:cs="Arial"/>
          <w:b/>
          <w:bCs/>
          <w:color w:val="1B1E1F"/>
          <w:spacing w:val="-15"/>
          <w:sz w:val="44"/>
          <w:szCs w:val="44"/>
          <w:lang w:eastAsia="ru-RU"/>
        </w:rPr>
        <w:t>«Развитие творческих способностей детей».</w:t>
      </w:r>
    </w:p>
    <w:p w14:paraId="17BD0E72" w14:textId="77777777" w:rsidR="000B14BA" w:rsidRDefault="000B14BA" w:rsidP="000B14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</w:pPr>
    </w:p>
    <w:p w14:paraId="6D7D9AF3" w14:textId="0BD8D055" w:rsidR="000B14BA" w:rsidRPr="000B14BA" w:rsidRDefault="000B14BA" w:rsidP="000B14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Детское творчество</w:t>
      </w:r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 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14:paraId="06AE3FB6" w14:textId="77777777" w:rsidR="000B14BA" w:rsidRPr="000B14BA" w:rsidRDefault="000B14BA" w:rsidP="000B14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i/>
          <w:iCs/>
          <w:color w:val="1D1D1D"/>
          <w:sz w:val="21"/>
          <w:szCs w:val="21"/>
          <w:bdr w:val="none" w:sz="0" w:space="0" w:color="auto" w:frame="1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14:paraId="65CEDE17" w14:textId="77777777" w:rsidR="000B14BA" w:rsidRPr="000B14BA" w:rsidRDefault="000B14BA" w:rsidP="000B14B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Детское художественное творчество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14:paraId="4C2B024E" w14:textId="77777777" w:rsidR="000B14BA" w:rsidRPr="000B14BA" w:rsidRDefault="000B14BA" w:rsidP="000B14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Как развивать творческие способности ребенка.</w:t>
      </w:r>
    </w:p>
    <w:p w14:paraId="29043E08" w14:textId="77777777" w:rsidR="000B14BA" w:rsidRPr="000B14BA" w:rsidRDefault="000B14BA" w:rsidP="000B14B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 </w:t>
      </w:r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14:paraId="22CC8EA0" w14:textId="77777777" w:rsidR="000B14BA" w:rsidRPr="000B14BA" w:rsidRDefault="000B14BA" w:rsidP="000B14B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Развитие воображения. Воображение — способность сознания создавать образы, представления, идеи и манипулировать ими. Развивается во время </w:t>
      </w:r>
      <w:proofErr w:type="gramStart"/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игры</w:t>
      </w:r>
      <w:proofErr w:type="gramEnd"/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когда ребенок представляет предметы, которыми играет (берет кубик и говорит, что это – стол, а может – это чашка).</w:t>
      </w:r>
    </w:p>
    <w:p w14:paraId="1C88622D" w14:textId="77777777" w:rsidR="000B14BA" w:rsidRPr="000B14BA" w:rsidRDefault="000B14BA" w:rsidP="000B14B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Развитие качеств мышления, которые формируют креативность. Креативность (от англ. </w:t>
      </w:r>
      <w:proofErr w:type="spellStart"/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create</w:t>
      </w:r>
      <w:proofErr w:type="spellEnd"/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 –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</w:p>
    <w:p w14:paraId="372B07DA" w14:textId="77777777" w:rsidR="000B14BA" w:rsidRPr="000B14BA" w:rsidRDefault="000B14BA" w:rsidP="000B14B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</w:p>
    <w:p w14:paraId="08D9162F" w14:textId="77777777" w:rsidR="000B14BA" w:rsidRPr="000B14BA" w:rsidRDefault="000B14BA" w:rsidP="000B14B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Условия успешного развития творческих способностей.</w:t>
      </w:r>
    </w:p>
    <w:p w14:paraId="0B34B057" w14:textId="77777777" w:rsidR="000B14BA" w:rsidRPr="000B14BA" w:rsidRDefault="000B14BA" w:rsidP="000B14B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           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</w:p>
    <w:p w14:paraId="7F5DB3F9" w14:textId="77777777" w:rsidR="000B14BA" w:rsidRPr="000B14BA" w:rsidRDefault="000B14BA" w:rsidP="000B14B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14:paraId="48CE4467" w14:textId="77777777" w:rsidR="000B14BA" w:rsidRPr="000B14BA" w:rsidRDefault="000B14BA" w:rsidP="000B14B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14:paraId="2C230174" w14:textId="77777777" w:rsidR="000B14BA" w:rsidRPr="000B14BA" w:rsidRDefault="000B14BA" w:rsidP="000B14B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</w:pPr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 xml:space="preserve">Как создавать развивающую среду. Когда мы хотим обучить ребенка читать, мы покупаем кубики с буквами, вешаем буквы на </w:t>
      </w:r>
      <w:proofErr w:type="gramStart"/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>предметы,  чтобы</w:t>
      </w:r>
      <w:proofErr w:type="gramEnd"/>
      <w:r w:rsidRPr="000B14BA">
        <w:rPr>
          <w:rFonts w:ascii="Helvetica" w:eastAsia="Times New Roman" w:hAnsi="Helvetica" w:cs="Helvetica"/>
          <w:color w:val="1D1D1D"/>
          <w:sz w:val="21"/>
          <w:szCs w:val="21"/>
          <w:lang w:eastAsia="ru-RU"/>
        </w:rPr>
        <w:t xml:space="preserve">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14:paraId="55FB9768" w14:textId="77777777" w:rsidR="000B14BA" w:rsidRPr="000B14BA" w:rsidRDefault="000B14BA" w:rsidP="000B14BA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 xml:space="preserve">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“до потолка” своих возможностей и постепенно поднимает этот потолок все выше и выше. Такое </w:t>
      </w: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lastRenderedPageBreak/>
        <w:t>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разумеется,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br/>
      </w:r>
      <w:r w:rsidRPr="000B14BA">
        <w:rPr>
          <w:rFonts w:ascii="inherit" w:eastAsia="Times New Roman" w:hAnsi="inherit" w:cs="Helvetica"/>
          <w:b/>
          <w:bCs/>
          <w:color w:val="1D1D1D"/>
          <w:sz w:val="21"/>
          <w:szCs w:val="21"/>
          <w:bdr w:val="none" w:sz="0" w:space="0" w:color="auto" w:frame="1"/>
          <w:lang w:eastAsia="ru-RU"/>
        </w:rPr>
        <w:t>4.</w:t>
      </w: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</w:p>
    <w:p w14:paraId="2FEC4993" w14:textId="77777777" w:rsidR="000B14BA" w:rsidRPr="000B14BA" w:rsidRDefault="000B14BA" w:rsidP="000B14BA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– не превращать свободу во вседозволенность, а помощь – в подсказку. К сожалению, подсказка – распространенный среди родителей способ “помощи”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</w:p>
    <w:p w14:paraId="16CF493F" w14:textId="77777777" w:rsidR="000B14BA" w:rsidRPr="000B14BA" w:rsidRDefault="000B14BA" w:rsidP="000B14BA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0B14BA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14:paraId="02AF9F26" w14:textId="77777777" w:rsidR="00D90002" w:rsidRPr="000B14BA" w:rsidRDefault="00D90002" w:rsidP="000B14BA"/>
    <w:sectPr w:rsidR="00D90002" w:rsidRPr="000B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95E"/>
    <w:multiLevelType w:val="multilevel"/>
    <w:tmpl w:val="F52C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84183"/>
    <w:multiLevelType w:val="multilevel"/>
    <w:tmpl w:val="24042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44F72"/>
    <w:multiLevelType w:val="multilevel"/>
    <w:tmpl w:val="2D5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BA"/>
    <w:rsid w:val="000B14BA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718B"/>
  <w15:chartTrackingRefBased/>
  <w15:docId w15:val="{27E56FF0-1BC5-4259-A486-20F54D6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4BA"/>
    <w:rPr>
      <w:b/>
      <w:bCs/>
    </w:rPr>
  </w:style>
  <w:style w:type="character" w:styleId="a5">
    <w:name w:val="Emphasis"/>
    <w:basedOn w:val="a0"/>
    <w:uiPriority w:val="20"/>
    <w:qFormat/>
    <w:rsid w:val="000B14B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1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2024-11-24T14:57:00Z</dcterms:created>
  <dcterms:modified xsi:type="dcterms:W3CDTF">2024-11-24T14:58:00Z</dcterms:modified>
</cp:coreProperties>
</file>